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80" w:type="dxa"/>
        <w:tblInd w:w="-792" w:type="dxa"/>
        <w:tblLayout w:type="fixed"/>
        <w:tblLook w:val="04A0" w:firstRow="1" w:lastRow="0" w:firstColumn="1" w:lastColumn="0" w:noHBand="0" w:noVBand="1"/>
      </w:tblPr>
      <w:tblGrid>
        <w:gridCol w:w="990"/>
        <w:gridCol w:w="1170"/>
        <w:gridCol w:w="2880"/>
        <w:gridCol w:w="2880"/>
        <w:gridCol w:w="2880"/>
        <w:gridCol w:w="2880"/>
        <w:gridCol w:w="900"/>
      </w:tblGrid>
      <w:tr w:rsidR="007E63AB" w:rsidTr="00754B54">
        <w:tc>
          <w:tcPr>
            <w:tcW w:w="990" w:type="dxa"/>
            <w:vAlign w:val="center"/>
          </w:tcPr>
          <w:p w:rsidR="007E63AB" w:rsidRDefault="007E63AB" w:rsidP="00754B54">
            <w:pPr>
              <w:jc w:val="center"/>
            </w:pPr>
            <w:r>
              <w:t>D</w:t>
            </w:r>
            <w:r w:rsidR="00754B54">
              <w:t>ate</w:t>
            </w:r>
          </w:p>
        </w:tc>
        <w:tc>
          <w:tcPr>
            <w:tcW w:w="1170" w:type="dxa"/>
            <w:vAlign w:val="center"/>
          </w:tcPr>
          <w:p w:rsidR="007E63AB" w:rsidRDefault="00754B54" w:rsidP="00754B54">
            <w:pPr>
              <w:jc w:val="center"/>
            </w:pPr>
            <w:r>
              <w:t>Time (began &amp; ended)</w:t>
            </w:r>
          </w:p>
        </w:tc>
        <w:tc>
          <w:tcPr>
            <w:tcW w:w="2880" w:type="dxa"/>
            <w:vAlign w:val="center"/>
          </w:tcPr>
          <w:p w:rsidR="007E63AB" w:rsidRDefault="00C56AC3" w:rsidP="00754B54">
            <w:pPr>
              <w:jc w:val="center"/>
            </w:pPr>
            <w:r>
              <w:t>ANTECE</w:t>
            </w:r>
            <w:r w:rsidR="007E63AB">
              <w:t>DENT to the behavior</w:t>
            </w:r>
          </w:p>
        </w:tc>
        <w:tc>
          <w:tcPr>
            <w:tcW w:w="2880" w:type="dxa"/>
            <w:vAlign w:val="center"/>
          </w:tcPr>
          <w:p w:rsidR="007E63AB" w:rsidRDefault="007E63AB" w:rsidP="00754B54">
            <w:pPr>
              <w:jc w:val="center"/>
            </w:pPr>
            <w:r>
              <w:t>Description of BEHAVIOR</w:t>
            </w:r>
          </w:p>
        </w:tc>
        <w:tc>
          <w:tcPr>
            <w:tcW w:w="2880" w:type="dxa"/>
            <w:vAlign w:val="center"/>
          </w:tcPr>
          <w:p w:rsidR="007E63AB" w:rsidRDefault="007E63AB" w:rsidP="00754B54">
            <w:pPr>
              <w:jc w:val="center"/>
            </w:pPr>
            <w:r>
              <w:t>CONSEQUENCE after the behavior</w:t>
            </w:r>
          </w:p>
        </w:tc>
        <w:tc>
          <w:tcPr>
            <w:tcW w:w="2880" w:type="dxa"/>
            <w:vAlign w:val="center"/>
          </w:tcPr>
          <w:p w:rsidR="007E63AB" w:rsidRDefault="00754B54" w:rsidP="00754B54">
            <w:pPr>
              <w:jc w:val="center"/>
            </w:pPr>
            <w:r>
              <w:t>Child’s RESPONSE to consequence</w:t>
            </w:r>
          </w:p>
        </w:tc>
        <w:tc>
          <w:tcPr>
            <w:tcW w:w="900" w:type="dxa"/>
            <w:vAlign w:val="center"/>
          </w:tcPr>
          <w:p w:rsidR="007E63AB" w:rsidRDefault="00754B54" w:rsidP="00754B54">
            <w:pPr>
              <w:jc w:val="center"/>
            </w:pPr>
            <w:r>
              <w:t>Initials</w:t>
            </w:r>
          </w:p>
        </w:tc>
      </w:tr>
      <w:tr w:rsidR="001817F0" w:rsidTr="001817F0">
        <w:trPr>
          <w:trHeight w:val="788"/>
        </w:trPr>
        <w:tc>
          <w:tcPr>
            <w:tcW w:w="990" w:type="dxa"/>
            <w:vMerge w:val="restart"/>
          </w:tcPr>
          <w:p w:rsidR="001817F0" w:rsidRDefault="001817F0"/>
        </w:tc>
        <w:tc>
          <w:tcPr>
            <w:tcW w:w="1170" w:type="dxa"/>
            <w:vMerge w:val="restart"/>
          </w:tcPr>
          <w:p w:rsidR="001817F0" w:rsidRDefault="001817F0"/>
        </w:tc>
        <w:tc>
          <w:tcPr>
            <w:tcW w:w="2880" w:type="dxa"/>
            <w:vMerge w:val="restart"/>
          </w:tcPr>
          <w:p w:rsidR="001817F0" w:rsidRDefault="001817F0"/>
        </w:tc>
        <w:tc>
          <w:tcPr>
            <w:tcW w:w="2880" w:type="dxa"/>
          </w:tcPr>
          <w:p w:rsidR="001817F0" w:rsidRDefault="001817F0"/>
        </w:tc>
        <w:tc>
          <w:tcPr>
            <w:tcW w:w="2880" w:type="dxa"/>
            <w:vMerge w:val="restart"/>
          </w:tcPr>
          <w:p w:rsidR="001817F0" w:rsidRDefault="001817F0"/>
        </w:tc>
        <w:tc>
          <w:tcPr>
            <w:tcW w:w="2880" w:type="dxa"/>
            <w:vMerge w:val="restart"/>
          </w:tcPr>
          <w:p w:rsidR="001817F0" w:rsidRDefault="001817F0"/>
        </w:tc>
        <w:tc>
          <w:tcPr>
            <w:tcW w:w="900" w:type="dxa"/>
            <w:vMerge w:val="restart"/>
          </w:tcPr>
          <w:p w:rsidR="001817F0" w:rsidRDefault="001817F0"/>
        </w:tc>
      </w:tr>
      <w:tr w:rsidR="001817F0" w:rsidTr="00754B54">
        <w:trPr>
          <w:trHeight w:val="787"/>
        </w:trPr>
        <w:tc>
          <w:tcPr>
            <w:tcW w:w="990" w:type="dxa"/>
            <w:vMerge/>
          </w:tcPr>
          <w:p w:rsidR="001817F0" w:rsidRDefault="001817F0"/>
        </w:tc>
        <w:tc>
          <w:tcPr>
            <w:tcW w:w="1170" w:type="dxa"/>
            <w:vMerge/>
          </w:tcPr>
          <w:p w:rsidR="001817F0" w:rsidRDefault="001817F0"/>
        </w:tc>
        <w:tc>
          <w:tcPr>
            <w:tcW w:w="2880" w:type="dxa"/>
            <w:vMerge/>
          </w:tcPr>
          <w:p w:rsidR="001817F0" w:rsidRDefault="001817F0"/>
        </w:tc>
        <w:tc>
          <w:tcPr>
            <w:tcW w:w="2880" w:type="dxa"/>
          </w:tcPr>
          <w:p w:rsidR="001817F0" w:rsidRDefault="001817F0">
            <w:r>
              <w:t>□ Attention</w:t>
            </w:r>
          </w:p>
          <w:p w:rsidR="001817F0" w:rsidRDefault="001817F0">
            <w:r>
              <w:t xml:space="preserve">□ </w:t>
            </w:r>
            <w:r>
              <w:t>Tangible</w:t>
            </w:r>
          </w:p>
          <w:p w:rsidR="001817F0" w:rsidRDefault="001817F0" w:rsidP="001817F0">
            <w:r>
              <w:t xml:space="preserve">□ </w:t>
            </w:r>
            <w:r>
              <w:t>Escape/Avoid</w:t>
            </w:r>
          </w:p>
        </w:tc>
        <w:tc>
          <w:tcPr>
            <w:tcW w:w="2880" w:type="dxa"/>
            <w:vMerge/>
          </w:tcPr>
          <w:p w:rsidR="001817F0" w:rsidRDefault="001817F0"/>
        </w:tc>
        <w:tc>
          <w:tcPr>
            <w:tcW w:w="2880" w:type="dxa"/>
            <w:vMerge/>
          </w:tcPr>
          <w:p w:rsidR="001817F0" w:rsidRDefault="001817F0"/>
        </w:tc>
        <w:tc>
          <w:tcPr>
            <w:tcW w:w="900" w:type="dxa"/>
            <w:vMerge/>
          </w:tcPr>
          <w:p w:rsidR="001817F0" w:rsidRDefault="001817F0"/>
        </w:tc>
      </w:tr>
      <w:tr w:rsidR="001817F0" w:rsidTr="001817F0">
        <w:trPr>
          <w:trHeight w:val="788"/>
        </w:trPr>
        <w:tc>
          <w:tcPr>
            <w:tcW w:w="990" w:type="dxa"/>
            <w:vMerge w:val="restart"/>
          </w:tcPr>
          <w:p w:rsidR="001817F0" w:rsidRDefault="001817F0"/>
        </w:tc>
        <w:tc>
          <w:tcPr>
            <w:tcW w:w="1170" w:type="dxa"/>
            <w:vMerge w:val="restart"/>
          </w:tcPr>
          <w:p w:rsidR="001817F0" w:rsidRDefault="001817F0"/>
        </w:tc>
        <w:tc>
          <w:tcPr>
            <w:tcW w:w="2880" w:type="dxa"/>
            <w:vMerge w:val="restart"/>
          </w:tcPr>
          <w:p w:rsidR="001817F0" w:rsidRDefault="001817F0"/>
        </w:tc>
        <w:tc>
          <w:tcPr>
            <w:tcW w:w="2880" w:type="dxa"/>
          </w:tcPr>
          <w:p w:rsidR="001817F0" w:rsidRDefault="001817F0" w:rsidP="00DC2551"/>
        </w:tc>
        <w:tc>
          <w:tcPr>
            <w:tcW w:w="2880" w:type="dxa"/>
            <w:vMerge w:val="restart"/>
          </w:tcPr>
          <w:p w:rsidR="001817F0" w:rsidRDefault="001817F0"/>
        </w:tc>
        <w:tc>
          <w:tcPr>
            <w:tcW w:w="2880" w:type="dxa"/>
            <w:vMerge w:val="restart"/>
          </w:tcPr>
          <w:p w:rsidR="001817F0" w:rsidRDefault="001817F0"/>
        </w:tc>
        <w:tc>
          <w:tcPr>
            <w:tcW w:w="900" w:type="dxa"/>
            <w:vMerge w:val="restart"/>
          </w:tcPr>
          <w:p w:rsidR="001817F0" w:rsidRDefault="001817F0"/>
        </w:tc>
      </w:tr>
      <w:tr w:rsidR="001817F0" w:rsidTr="00754B54">
        <w:trPr>
          <w:trHeight w:val="787"/>
        </w:trPr>
        <w:tc>
          <w:tcPr>
            <w:tcW w:w="990" w:type="dxa"/>
            <w:vMerge/>
          </w:tcPr>
          <w:p w:rsidR="001817F0" w:rsidRDefault="001817F0"/>
        </w:tc>
        <w:tc>
          <w:tcPr>
            <w:tcW w:w="1170" w:type="dxa"/>
            <w:vMerge/>
          </w:tcPr>
          <w:p w:rsidR="001817F0" w:rsidRDefault="001817F0"/>
        </w:tc>
        <w:tc>
          <w:tcPr>
            <w:tcW w:w="2880" w:type="dxa"/>
            <w:vMerge/>
          </w:tcPr>
          <w:p w:rsidR="001817F0" w:rsidRDefault="001817F0"/>
        </w:tc>
        <w:tc>
          <w:tcPr>
            <w:tcW w:w="2880" w:type="dxa"/>
          </w:tcPr>
          <w:p w:rsidR="001817F0" w:rsidRDefault="001817F0" w:rsidP="001817F0">
            <w:r>
              <w:t>□ Attention</w:t>
            </w:r>
          </w:p>
          <w:p w:rsidR="001817F0" w:rsidRDefault="001817F0" w:rsidP="001817F0">
            <w:r>
              <w:t>□ Tangible</w:t>
            </w:r>
          </w:p>
          <w:p w:rsidR="001817F0" w:rsidRDefault="001817F0" w:rsidP="001817F0">
            <w:r>
              <w:t>□ Escape/Avoid</w:t>
            </w:r>
          </w:p>
        </w:tc>
        <w:tc>
          <w:tcPr>
            <w:tcW w:w="2880" w:type="dxa"/>
            <w:vMerge/>
          </w:tcPr>
          <w:p w:rsidR="001817F0" w:rsidRDefault="001817F0"/>
        </w:tc>
        <w:tc>
          <w:tcPr>
            <w:tcW w:w="2880" w:type="dxa"/>
            <w:vMerge/>
          </w:tcPr>
          <w:p w:rsidR="001817F0" w:rsidRDefault="001817F0"/>
        </w:tc>
        <w:tc>
          <w:tcPr>
            <w:tcW w:w="900" w:type="dxa"/>
            <w:vMerge/>
          </w:tcPr>
          <w:p w:rsidR="001817F0" w:rsidRDefault="001817F0"/>
        </w:tc>
      </w:tr>
      <w:tr w:rsidR="001817F0" w:rsidTr="001817F0">
        <w:trPr>
          <w:trHeight w:val="788"/>
        </w:trPr>
        <w:tc>
          <w:tcPr>
            <w:tcW w:w="990" w:type="dxa"/>
            <w:vMerge w:val="restart"/>
          </w:tcPr>
          <w:p w:rsidR="001817F0" w:rsidRDefault="001817F0"/>
        </w:tc>
        <w:tc>
          <w:tcPr>
            <w:tcW w:w="1170" w:type="dxa"/>
            <w:vMerge w:val="restart"/>
          </w:tcPr>
          <w:p w:rsidR="001817F0" w:rsidRDefault="001817F0"/>
        </w:tc>
        <w:tc>
          <w:tcPr>
            <w:tcW w:w="2880" w:type="dxa"/>
            <w:vMerge w:val="restart"/>
          </w:tcPr>
          <w:p w:rsidR="001817F0" w:rsidRDefault="001817F0"/>
        </w:tc>
        <w:tc>
          <w:tcPr>
            <w:tcW w:w="2880" w:type="dxa"/>
          </w:tcPr>
          <w:p w:rsidR="001817F0" w:rsidRDefault="001817F0" w:rsidP="00DC2551"/>
        </w:tc>
        <w:tc>
          <w:tcPr>
            <w:tcW w:w="2880" w:type="dxa"/>
            <w:vMerge w:val="restart"/>
          </w:tcPr>
          <w:p w:rsidR="001817F0" w:rsidRDefault="001817F0"/>
        </w:tc>
        <w:tc>
          <w:tcPr>
            <w:tcW w:w="2880" w:type="dxa"/>
            <w:vMerge w:val="restart"/>
          </w:tcPr>
          <w:p w:rsidR="001817F0" w:rsidRDefault="001817F0"/>
        </w:tc>
        <w:tc>
          <w:tcPr>
            <w:tcW w:w="900" w:type="dxa"/>
            <w:vMerge w:val="restart"/>
          </w:tcPr>
          <w:p w:rsidR="001817F0" w:rsidRDefault="001817F0"/>
        </w:tc>
      </w:tr>
      <w:tr w:rsidR="001817F0" w:rsidTr="00754B54">
        <w:trPr>
          <w:trHeight w:val="787"/>
        </w:trPr>
        <w:tc>
          <w:tcPr>
            <w:tcW w:w="990" w:type="dxa"/>
            <w:vMerge/>
          </w:tcPr>
          <w:p w:rsidR="001817F0" w:rsidRDefault="001817F0"/>
        </w:tc>
        <w:tc>
          <w:tcPr>
            <w:tcW w:w="1170" w:type="dxa"/>
            <w:vMerge/>
          </w:tcPr>
          <w:p w:rsidR="001817F0" w:rsidRDefault="001817F0"/>
        </w:tc>
        <w:tc>
          <w:tcPr>
            <w:tcW w:w="2880" w:type="dxa"/>
            <w:vMerge/>
          </w:tcPr>
          <w:p w:rsidR="001817F0" w:rsidRDefault="001817F0"/>
        </w:tc>
        <w:tc>
          <w:tcPr>
            <w:tcW w:w="2880" w:type="dxa"/>
          </w:tcPr>
          <w:p w:rsidR="001817F0" w:rsidRDefault="001817F0" w:rsidP="001817F0">
            <w:r>
              <w:t>□ Attention</w:t>
            </w:r>
          </w:p>
          <w:p w:rsidR="001817F0" w:rsidRDefault="001817F0" w:rsidP="001817F0">
            <w:r>
              <w:t>□ Tangible</w:t>
            </w:r>
          </w:p>
          <w:p w:rsidR="001817F0" w:rsidRDefault="001817F0" w:rsidP="001817F0">
            <w:r>
              <w:t>□ Escape/Avoid</w:t>
            </w:r>
          </w:p>
        </w:tc>
        <w:tc>
          <w:tcPr>
            <w:tcW w:w="2880" w:type="dxa"/>
            <w:vMerge/>
          </w:tcPr>
          <w:p w:rsidR="001817F0" w:rsidRDefault="001817F0"/>
        </w:tc>
        <w:tc>
          <w:tcPr>
            <w:tcW w:w="2880" w:type="dxa"/>
            <w:vMerge/>
          </w:tcPr>
          <w:p w:rsidR="001817F0" w:rsidRDefault="001817F0"/>
        </w:tc>
        <w:tc>
          <w:tcPr>
            <w:tcW w:w="900" w:type="dxa"/>
            <w:vMerge/>
          </w:tcPr>
          <w:p w:rsidR="001817F0" w:rsidRDefault="001817F0"/>
        </w:tc>
      </w:tr>
      <w:tr w:rsidR="001817F0" w:rsidTr="001817F0">
        <w:trPr>
          <w:trHeight w:val="788"/>
        </w:trPr>
        <w:tc>
          <w:tcPr>
            <w:tcW w:w="990" w:type="dxa"/>
            <w:vMerge w:val="restart"/>
          </w:tcPr>
          <w:p w:rsidR="001817F0" w:rsidRDefault="001817F0"/>
        </w:tc>
        <w:tc>
          <w:tcPr>
            <w:tcW w:w="1170" w:type="dxa"/>
            <w:vMerge w:val="restart"/>
          </w:tcPr>
          <w:p w:rsidR="001817F0" w:rsidRDefault="001817F0"/>
        </w:tc>
        <w:tc>
          <w:tcPr>
            <w:tcW w:w="2880" w:type="dxa"/>
            <w:vMerge w:val="restart"/>
          </w:tcPr>
          <w:p w:rsidR="001817F0" w:rsidRDefault="001817F0"/>
        </w:tc>
        <w:tc>
          <w:tcPr>
            <w:tcW w:w="2880" w:type="dxa"/>
          </w:tcPr>
          <w:p w:rsidR="001817F0" w:rsidRDefault="001817F0"/>
        </w:tc>
        <w:tc>
          <w:tcPr>
            <w:tcW w:w="2880" w:type="dxa"/>
            <w:vMerge w:val="restart"/>
          </w:tcPr>
          <w:p w:rsidR="001817F0" w:rsidRDefault="001817F0"/>
        </w:tc>
        <w:tc>
          <w:tcPr>
            <w:tcW w:w="2880" w:type="dxa"/>
            <w:vMerge w:val="restart"/>
          </w:tcPr>
          <w:p w:rsidR="001817F0" w:rsidRDefault="001817F0"/>
        </w:tc>
        <w:tc>
          <w:tcPr>
            <w:tcW w:w="900" w:type="dxa"/>
            <w:vMerge w:val="restart"/>
          </w:tcPr>
          <w:p w:rsidR="001817F0" w:rsidRDefault="001817F0"/>
        </w:tc>
      </w:tr>
      <w:tr w:rsidR="001817F0" w:rsidTr="00754B54">
        <w:trPr>
          <w:trHeight w:val="787"/>
        </w:trPr>
        <w:tc>
          <w:tcPr>
            <w:tcW w:w="990" w:type="dxa"/>
            <w:vMerge/>
          </w:tcPr>
          <w:p w:rsidR="001817F0" w:rsidRDefault="001817F0"/>
        </w:tc>
        <w:tc>
          <w:tcPr>
            <w:tcW w:w="1170" w:type="dxa"/>
            <w:vMerge/>
          </w:tcPr>
          <w:p w:rsidR="001817F0" w:rsidRDefault="001817F0"/>
        </w:tc>
        <w:tc>
          <w:tcPr>
            <w:tcW w:w="2880" w:type="dxa"/>
            <w:vMerge/>
          </w:tcPr>
          <w:p w:rsidR="001817F0" w:rsidRDefault="001817F0"/>
        </w:tc>
        <w:tc>
          <w:tcPr>
            <w:tcW w:w="2880" w:type="dxa"/>
          </w:tcPr>
          <w:p w:rsidR="001817F0" w:rsidRDefault="001817F0" w:rsidP="001817F0">
            <w:r>
              <w:t>□ Attention</w:t>
            </w:r>
          </w:p>
          <w:p w:rsidR="001817F0" w:rsidRDefault="001817F0" w:rsidP="001817F0">
            <w:r>
              <w:t>□ Tangible</w:t>
            </w:r>
          </w:p>
          <w:p w:rsidR="001817F0" w:rsidRDefault="001817F0" w:rsidP="001817F0">
            <w:r>
              <w:t>□ Escape/Avoid</w:t>
            </w:r>
          </w:p>
        </w:tc>
        <w:tc>
          <w:tcPr>
            <w:tcW w:w="2880" w:type="dxa"/>
            <w:vMerge/>
          </w:tcPr>
          <w:p w:rsidR="001817F0" w:rsidRDefault="001817F0"/>
        </w:tc>
        <w:tc>
          <w:tcPr>
            <w:tcW w:w="2880" w:type="dxa"/>
            <w:vMerge/>
          </w:tcPr>
          <w:p w:rsidR="001817F0" w:rsidRDefault="001817F0"/>
        </w:tc>
        <w:tc>
          <w:tcPr>
            <w:tcW w:w="900" w:type="dxa"/>
            <w:vMerge/>
          </w:tcPr>
          <w:p w:rsidR="001817F0" w:rsidRDefault="001817F0"/>
        </w:tc>
      </w:tr>
      <w:tr w:rsidR="001817F0" w:rsidTr="001817F0">
        <w:trPr>
          <w:trHeight w:val="788"/>
        </w:trPr>
        <w:tc>
          <w:tcPr>
            <w:tcW w:w="990" w:type="dxa"/>
            <w:vMerge w:val="restart"/>
          </w:tcPr>
          <w:p w:rsidR="001817F0" w:rsidRDefault="001817F0"/>
        </w:tc>
        <w:tc>
          <w:tcPr>
            <w:tcW w:w="1170" w:type="dxa"/>
            <w:vMerge w:val="restart"/>
          </w:tcPr>
          <w:p w:rsidR="001817F0" w:rsidRDefault="001817F0"/>
        </w:tc>
        <w:tc>
          <w:tcPr>
            <w:tcW w:w="2880" w:type="dxa"/>
            <w:vMerge w:val="restart"/>
          </w:tcPr>
          <w:p w:rsidR="001817F0" w:rsidRDefault="001817F0"/>
        </w:tc>
        <w:tc>
          <w:tcPr>
            <w:tcW w:w="2880" w:type="dxa"/>
          </w:tcPr>
          <w:p w:rsidR="001817F0" w:rsidRDefault="001817F0"/>
        </w:tc>
        <w:tc>
          <w:tcPr>
            <w:tcW w:w="2880" w:type="dxa"/>
            <w:vMerge w:val="restart"/>
          </w:tcPr>
          <w:p w:rsidR="001817F0" w:rsidRDefault="001817F0"/>
        </w:tc>
        <w:tc>
          <w:tcPr>
            <w:tcW w:w="2880" w:type="dxa"/>
            <w:vMerge w:val="restart"/>
          </w:tcPr>
          <w:p w:rsidR="001817F0" w:rsidRDefault="001817F0"/>
        </w:tc>
        <w:tc>
          <w:tcPr>
            <w:tcW w:w="900" w:type="dxa"/>
            <w:vMerge w:val="restart"/>
          </w:tcPr>
          <w:p w:rsidR="001817F0" w:rsidRDefault="001817F0"/>
        </w:tc>
      </w:tr>
      <w:tr w:rsidR="001817F0" w:rsidTr="00754B54">
        <w:trPr>
          <w:trHeight w:val="787"/>
        </w:trPr>
        <w:tc>
          <w:tcPr>
            <w:tcW w:w="990" w:type="dxa"/>
            <w:vMerge/>
          </w:tcPr>
          <w:p w:rsidR="001817F0" w:rsidRDefault="001817F0"/>
        </w:tc>
        <w:tc>
          <w:tcPr>
            <w:tcW w:w="1170" w:type="dxa"/>
            <w:vMerge/>
          </w:tcPr>
          <w:p w:rsidR="001817F0" w:rsidRDefault="001817F0"/>
        </w:tc>
        <w:tc>
          <w:tcPr>
            <w:tcW w:w="2880" w:type="dxa"/>
            <w:vMerge/>
          </w:tcPr>
          <w:p w:rsidR="001817F0" w:rsidRDefault="001817F0"/>
        </w:tc>
        <w:tc>
          <w:tcPr>
            <w:tcW w:w="2880" w:type="dxa"/>
          </w:tcPr>
          <w:p w:rsidR="001817F0" w:rsidRDefault="001817F0" w:rsidP="001817F0">
            <w:r>
              <w:t>□ Attention</w:t>
            </w:r>
          </w:p>
          <w:p w:rsidR="001817F0" w:rsidRDefault="001817F0" w:rsidP="001817F0">
            <w:r>
              <w:t>□ Tangible</w:t>
            </w:r>
          </w:p>
          <w:p w:rsidR="001817F0" w:rsidRDefault="001817F0" w:rsidP="001817F0">
            <w:r>
              <w:t>□ Escape/Avoid</w:t>
            </w:r>
            <w:bookmarkStart w:id="0" w:name="_GoBack"/>
            <w:bookmarkEnd w:id="0"/>
          </w:p>
        </w:tc>
        <w:tc>
          <w:tcPr>
            <w:tcW w:w="2880" w:type="dxa"/>
            <w:vMerge/>
          </w:tcPr>
          <w:p w:rsidR="001817F0" w:rsidRDefault="001817F0"/>
        </w:tc>
        <w:tc>
          <w:tcPr>
            <w:tcW w:w="2880" w:type="dxa"/>
            <w:vMerge/>
          </w:tcPr>
          <w:p w:rsidR="001817F0" w:rsidRDefault="001817F0"/>
        </w:tc>
        <w:tc>
          <w:tcPr>
            <w:tcW w:w="900" w:type="dxa"/>
            <w:vMerge/>
          </w:tcPr>
          <w:p w:rsidR="001817F0" w:rsidRDefault="001817F0"/>
        </w:tc>
      </w:tr>
    </w:tbl>
    <w:p w:rsidR="00754B54" w:rsidRDefault="00754B54"/>
    <w:sectPr w:rsidR="00754B54" w:rsidSect="00754B54">
      <w:headerReference w:type="default" r:id="rId8"/>
      <w:footerReference w:type="default" r:id="rId9"/>
      <w:pgSz w:w="15840" w:h="12240" w:orient="landscape"/>
      <w:pgMar w:top="1080" w:right="1440" w:bottom="1440" w:left="1440" w:header="360" w:footer="1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B54" w:rsidRDefault="00754B54" w:rsidP="00754B54">
      <w:pPr>
        <w:spacing w:after="0" w:line="240" w:lineRule="auto"/>
      </w:pPr>
      <w:r>
        <w:separator/>
      </w:r>
    </w:p>
  </w:endnote>
  <w:endnote w:type="continuationSeparator" w:id="0">
    <w:p w:rsidR="00754B54" w:rsidRDefault="00754B54" w:rsidP="0075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B54" w:rsidRDefault="00754B54" w:rsidP="00754B54">
    <w:pPr>
      <w:spacing w:after="0" w:line="240" w:lineRule="auto"/>
      <w:ind w:left="1440" w:right="1440"/>
    </w:pPr>
    <w:r>
      <w:t>A = ANTECEDENT = What was happening before the child’s behavior. Include what the child was doing, what the caregiver was doing, how long the activity was going on, anything said or done preceding the child’s behavior.</w:t>
    </w:r>
  </w:p>
  <w:p w:rsidR="00754B54" w:rsidRDefault="00754B54" w:rsidP="00754B54">
    <w:pPr>
      <w:spacing w:after="0" w:line="240" w:lineRule="auto"/>
      <w:ind w:left="1440" w:right="1440"/>
    </w:pPr>
    <w:r>
      <w:t>B = BEHAVIOR = Describe exactly what behaviors were exhibited by the child.</w:t>
    </w:r>
  </w:p>
  <w:p w:rsidR="00754B54" w:rsidRDefault="00754B54" w:rsidP="00754B54">
    <w:pPr>
      <w:spacing w:after="0" w:line="240" w:lineRule="auto"/>
      <w:ind w:left="1440" w:right="1440"/>
    </w:pPr>
    <w:r>
      <w:t>C = CONSEQUENCE = Anything and everything that happened after the child engaged in the behavior. Include what was said and done by the caregiver, the child, and anyone else.</w:t>
    </w:r>
  </w:p>
  <w:p w:rsidR="00754B54" w:rsidRDefault="00754B54">
    <w:pPr>
      <w:pStyle w:val="Footer"/>
    </w:pPr>
  </w:p>
  <w:p w:rsidR="00754B54" w:rsidRDefault="00754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B54" w:rsidRDefault="00754B54" w:rsidP="00754B54">
      <w:pPr>
        <w:spacing w:after="0" w:line="240" w:lineRule="auto"/>
      </w:pPr>
      <w:r>
        <w:separator/>
      </w:r>
    </w:p>
  </w:footnote>
  <w:footnote w:type="continuationSeparator" w:id="0">
    <w:p w:rsidR="00754B54" w:rsidRDefault="00754B54" w:rsidP="00754B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B54" w:rsidRPr="00754B54" w:rsidRDefault="00754B54" w:rsidP="00754B54">
    <w:pPr>
      <w:pStyle w:val="Header"/>
      <w:jc w:val="center"/>
      <w:rPr>
        <w:b/>
        <w:sz w:val="28"/>
        <w:u w:val="single"/>
      </w:rPr>
    </w:pPr>
    <w:r w:rsidRPr="00434654">
      <w:rPr>
        <w:b/>
        <w:sz w:val="32"/>
        <w:u w:val="single"/>
      </w:rPr>
      <w:t>ABC Data Form</w:t>
    </w:r>
    <w:r w:rsidR="004873C5">
      <w:rPr>
        <w:b/>
        <w:sz w:val="32"/>
        <w:u w:val="single"/>
      </w:rPr>
      <w:t xml:space="preserve"> </w:t>
    </w:r>
  </w:p>
  <w:p w:rsidR="00754B54" w:rsidRDefault="00754B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44F"/>
    <w:rsid w:val="001817F0"/>
    <w:rsid w:val="00434654"/>
    <w:rsid w:val="004873C5"/>
    <w:rsid w:val="005D7576"/>
    <w:rsid w:val="00754B54"/>
    <w:rsid w:val="007E63AB"/>
    <w:rsid w:val="00BA07B3"/>
    <w:rsid w:val="00C56AC3"/>
    <w:rsid w:val="00D22EC6"/>
    <w:rsid w:val="00FC6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4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B54"/>
  </w:style>
  <w:style w:type="paragraph" w:styleId="Footer">
    <w:name w:val="footer"/>
    <w:basedOn w:val="Normal"/>
    <w:link w:val="FooterChar"/>
    <w:uiPriority w:val="99"/>
    <w:unhideWhenUsed/>
    <w:rsid w:val="00754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B54"/>
  </w:style>
  <w:style w:type="paragraph" w:styleId="BalloonText">
    <w:name w:val="Balloon Text"/>
    <w:basedOn w:val="Normal"/>
    <w:link w:val="BalloonTextChar"/>
    <w:uiPriority w:val="99"/>
    <w:semiHidden/>
    <w:unhideWhenUsed/>
    <w:rsid w:val="00754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B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4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B54"/>
  </w:style>
  <w:style w:type="paragraph" w:styleId="Footer">
    <w:name w:val="footer"/>
    <w:basedOn w:val="Normal"/>
    <w:link w:val="FooterChar"/>
    <w:uiPriority w:val="99"/>
    <w:unhideWhenUsed/>
    <w:rsid w:val="00754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B54"/>
  </w:style>
  <w:style w:type="paragraph" w:styleId="BalloonText">
    <w:name w:val="Balloon Text"/>
    <w:basedOn w:val="Normal"/>
    <w:link w:val="BalloonTextChar"/>
    <w:uiPriority w:val="99"/>
    <w:semiHidden/>
    <w:unhideWhenUsed/>
    <w:rsid w:val="00754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55A7B-B564-4F24-BB66-5BB556085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62</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Kennedy Krieger Institute</Company>
  <LinksUpToDate>false</LinksUpToDate>
  <CharactersWithSpaces>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Schwartz, Michael</cp:lastModifiedBy>
  <cp:revision>3</cp:revision>
  <cp:lastPrinted>2017-01-06T18:41:00Z</cp:lastPrinted>
  <dcterms:created xsi:type="dcterms:W3CDTF">2017-01-06T18:37:00Z</dcterms:created>
  <dcterms:modified xsi:type="dcterms:W3CDTF">2017-01-06T18:44:00Z</dcterms:modified>
</cp:coreProperties>
</file>