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3878A" w14:textId="77777777" w:rsidR="006A33E0" w:rsidRPr="0030072F" w:rsidRDefault="00084D0F">
      <w:pPr>
        <w:pStyle w:val="CVName"/>
        <w:keepLines/>
        <w:jc w:val="center"/>
        <w:rPr>
          <w:rFonts w:asciiTheme="majorBidi" w:hAnsiTheme="majorBidi" w:cstheme="majorBidi"/>
          <w:szCs w:val="34"/>
        </w:rPr>
      </w:pPr>
      <w:r w:rsidRPr="0030072F">
        <w:rPr>
          <w:rFonts w:asciiTheme="majorBidi" w:hAnsiTheme="majorBidi" w:cstheme="majorBidi"/>
          <w:szCs w:val="34"/>
        </w:rPr>
        <w:t>HIBA JBARAH, PsyD</w:t>
      </w:r>
    </w:p>
    <w:p w14:paraId="5C938C27" w14:textId="77777777" w:rsidR="006A33E0" w:rsidRPr="0030072F" w:rsidRDefault="00084D0F">
      <w:pPr>
        <w:pStyle w:val="CVSubtitle"/>
        <w:keepLines/>
        <w:jc w:val="center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Licensed Psychologist | Oregon</w:t>
      </w:r>
    </w:p>
    <w:p w14:paraId="237497E6" w14:textId="77777777" w:rsidR="006A33E0" w:rsidRPr="0030072F" w:rsidRDefault="00084D0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EDUCATION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6D64EC67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2354" w14:textId="2CE61BDE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Pacific University — School of Graduate Psychology (APA-Accredited Program)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2004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2020 – Aug 2025</w:t>
            </w:r>
          </w:p>
        </w:tc>
      </w:tr>
    </w:tbl>
    <w:p w14:paraId="53CE190A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PsyD, Clinical Psychology, earned August 2025; Child Emphasis Affiliate</w:t>
      </w:r>
    </w:p>
    <w:p w14:paraId="24A36495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 xml:space="preserve">MA, </w:t>
      </w:r>
      <w:r w:rsidRPr="0030072F">
        <w:rPr>
          <w:rFonts w:asciiTheme="majorBidi" w:hAnsiTheme="majorBidi" w:cstheme="majorBidi"/>
          <w:sz w:val="24"/>
          <w:szCs w:val="24"/>
        </w:rPr>
        <w:t>Clinical Psychology, earned August 2022</w:t>
      </w:r>
    </w:p>
    <w:p w14:paraId="2B567AB4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Dissertation: Best psychological interventions for trauma among refugee minors and asylum seekers: A meta-analysis. Chair: Paul Michael, PhD. Defended June 2023.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43E521C7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0550" w14:textId="78FA71CE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University of Haifa — Department of Psychology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E9133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Oct 2013 – Jun 2016</w:t>
            </w:r>
          </w:p>
        </w:tc>
      </w:tr>
    </w:tbl>
    <w:p w14:paraId="484D9760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MA, Clinical Educational Psychology; GPA 4.00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5D33D935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0DAC" w14:textId="3AECE3A6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Ariel University of Samaria — School of Social Sciences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A6A7C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Feb 2007 – Jun 2011</w:t>
            </w:r>
          </w:p>
        </w:tc>
      </w:tr>
    </w:tbl>
    <w:p w14:paraId="2920AF01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BA, Behavioral Sciences; GPA 3.78</w:t>
      </w:r>
    </w:p>
    <w:p w14:paraId="2F002C76" w14:textId="77777777" w:rsidR="0030072F" w:rsidRDefault="0030072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</w:p>
    <w:p w14:paraId="65E690A7" w14:textId="52A8C0FB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LICENSURE &amp; SPECIALIZED TRAINING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4A6814B9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847F5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Licensed Psychologist, Oregon Board of Psychology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746B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Sep 2026 – Present</w:t>
            </w:r>
          </w:p>
        </w:tc>
      </w:tr>
      <w:tr w:rsidR="006A33E0" w:rsidRPr="0030072F" w14:paraId="08342313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CD9C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Oregon Health &amp; Science University — Association of University Centers on Disabilities Training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F8954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2023</w:t>
            </w:r>
          </w:p>
        </w:tc>
      </w:tr>
      <w:tr w:rsidR="006A33E0" w:rsidRPr="0030072F" w14:paraId="6225ECE7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5549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Health Insurance Portability and Accountability (HIPAA)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EB300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May 2023</w:t>
            </w:r>
          </w:p>
        </w:tc>
      </w:tr>
      <w:tr w:rsidR="006A33E0" w:rsidRPr="0030072F" w14:paraId="50C60872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E34F4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Basic Life Support (CPR and AED)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6915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May 2023 – Jun 2026</w:t>
            </w:r>
          </w:p>
        </w:tc>
      </w:tr>
      <w:tr w:rsidR="006A33E0" w:rsidRPr="0030072F" w14:paraId="13F4861D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D1A2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Diversity Conference — Decolonizing Psychology: Dismantling Oppression &amp; Empowering the Oppressed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D13FB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May 2022</w:t>
            </w:r>
          </w:p>
        </w:tc>
      </w:tr>
      <w:tr w:rsidR="006A33E0" w:rsidRPr="0030072F" w14:paraId="4ED55E32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9B8AA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Western Psychological Association Annual Convention — Advancing Diversity, Social Justice and Sustainability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E1917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Apr 2022</w:t>
            </w:r>
          </w:p>
        </w:tc>
      </w:tr>
      <w:tr w:rsidR="006A33E0" w:rsidRPr="0030072F" w14:paraId="0490A978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B9202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Trauma-Focused Cognitive Behavioral Therapy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D3B82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Oct 2021</w:t>
            </w:r>
          </w:p>
        </w:tc>
      </w:tr>
      <w:tr w:rsidR="006A33E0" w:rsidRPr="0030072F" w14:paraId="595E1FF3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1FC2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Question Persuade Refer (QPR) Suicide Prevention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3408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Sep 2021</w:t>
            </w:r>
          </w:p>
        </w:tc>
      </w:tr>
      <w:tr w:rsidR="006A33E0" w:rsidRPr="0030072F" w14:paraId="6698F0F6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C8FA9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Telepsychology Best Practices 101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0CD4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Sep 2021</w:t>
            </w:r>
          </w:p>
        </w:tc>
      </w:tr>
      <w:tr w:rsidR="006A33E0" w:rsidRPr="0030072F" w14:paraId="2E4CDF1D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1064E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Diversity Conference — Resiliency in a Year of Grief and Loss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B9841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May 2021</w:t>
            </w:r>
          </w:p>
        </w:tc>
      </w:tr>
      <w:tr w:rsidR="006A33E0" w:rsidRPr="0030072F" w14:paraId="5DA9633E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82BC8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 xml:space="preserve">CITI </w:t>
            </w:r>
            <w:r w:rsidRPr="0030072F">
              <w:rPr>
                <w:rFonts w:asciiTheme="majorBidi" w:hAnsiTheme="majorBidi" w:cstheme="majorBidi"/>
                <w:b w:val="0"/>
                <w:bCs/>
                <w:sz w:val="24"/>
                <w:szCs w:val="24"/>
              </w:rPr>
              <w:t>Social &amp; Behavioral Research Training Certification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8619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Jan 2021</w:t>
            </w:r>
          </w:p>
        </w:tc>
      </w:tr>
    </w:tbl>
    <w:p w14:paraId="5450DC00" w14:textId="77777777" w:rsidR="0030072F" w:rsidRDefault="0030072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</w:p>
    <w:p w14:paraId="46512C99" w14:textId="34B66516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CLINICAL &amp; PROFESSIONAL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735A7B0D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B2B7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Licensed Psychologist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Children's Program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Portland,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CD4BF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Sep 2026 – Present</w:t>
            </w:r>
          </w:p>
        </w:tc>
      </w:tr>
    </w:tbl>
    <w:p w14:paraId="712F8F7D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Provide evidence-based psychotherapy to children and adolescents with anxiety disorders, obsessive-compulsive disorder (OCD), selective mutism, specific phobias, tics, habits, and body-focused repetitive behaviors.</w:t>
      </w:r>
    </w:p>
    <w:p w14:paraId="48A0B2A9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Treat trauma- and stress-related concerns, with particular focus on loss, grief, and bereavement.</w:t>
      </w:r>
    </w:p>
    <w:p w14:paraId="57F2C7CC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Integrate cognitive-behavioral and parent-based interventions within a relational and attachment-based framework, including CBT, ERP, TF-CBT, and SPACE-informed work.</w:t>
      </w:r>
    </w:p>
    <w:p w14:paraId="17E7C51D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Conduct diagnostic consultations, develop case conceptualizations and treatment plans, and provide collaborative feedback and recommendations to youth and caregivers.</w:t>
      </w:r>
    </w:p>
    <w:p w14:paraId="3181A182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Collaborate with caregivers and other systems of support to promote developmentally informed and culturally responsive care.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63BB70D3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DC600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Psychologist Resident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Children's Program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Portland,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DCAB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Sep 2025 – Sep 2026</w:t>
            </w:r>
          </w:p>
        </w:tc>
      </w:tr>
    </w:tbl>
    <w:p w14:paraId="28E42D4A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Supervisors: Rebecca Marcin, PsyD; Priya Ramanujam, PhD</w:t>
      </w:r>
    </w:p>
    <w:p w14:paraId="54AA332B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Provided evidence-based treatment for anxiety, OCD, tic-related concerns, and trauma- and stress-related presentations, including grief and loss, bereavement, and medical trauma.</w:t>
      </w:r>
    </w:p>
    <w:p w14:paraId="2079D6CF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Conducted diagnostic initial consultations, interpreted screening measures, developed treatment plans and case conceptualizations, and delivered feedback and recommendations to youth and families.</w:t>
      </w:r>
    </w:p>
    <w:p w14:paraId="7D328309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Provided individual therapy and parent-based intervention to families from diverse backgrounds using CBT, TF-CBT, ERP, and SPACE-informed approaches.</w:t>
      </w:r>
    </w:p>
    <w:p w14:paraId="15D9E72F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Completed comprehensive psychological evaluations for youth involved with Oregon's child welfare system and provided integrated recommendations to support permanency, treatment, and educational planning.</w:t>
      </w:r>
    </w:p>
    <w:p w14:paraId="6386B3BD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Participated in multidisciplinary clinical, treatment, assessment, and diversity-focused meetings as well as weekly individual and group supervision.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18064EEF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464E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Pre-doctoral Internship — Psychology Intern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Children's Program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Portland,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06B6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2024 – Aug 2025</w:t>
            </w:r>
          </w:p>
        </w:tc>
      </w:tr>
    </w:tbl>
    <w:p w14:paraId="450EDFFF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Supervisors: Nichole Sage, PsyD; Karina Peters, PsyD</w:t>
      </w:r>
    </w:p>
    <w:p w14:paraId="66B403D0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Provided individual and parent-based treatment for children and adolescents presenting with anxiety and trauma-related concerns.</w:t>
      </w:r>
    </w:p>
    <w:p w14:paraId="23033C06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Delivered CBT, TF-CBT, and ERP while monitoring treatment progress and collaborating with families.</w:t>
      </w:r>
    </w:p>
    <w:p w14:paraId="4E227684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Participated in the Supportive Parenting for Anxious Childhood Emotions (SPACE) group and co-facilitated a Trust-Based Relational Intervention (TBRI) parent group.</w:t>
      </w:r>
    </w:p>
    <w:p w14:paraId="1B29729B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Participated in Oregon Department of Human Services (ODHS) evaluations and multidisciplinary clinical meetings.</w:t>
      </w:r>
    </w:p>
    <w:p w14:paraId="201E772E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Supervised practicum students in comprehension and implementation of Building on Our Skills Training (BOOST) modules and protocols.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57EC3F7C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EF581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Advanced Doctoral Practicum — LEND Trainee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OHSU Child Development and Rehabilitation Center, Doernbecher Children’s Hospital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Portland,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D2EE0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2023 – Jul 2024</w:t>
            </w:r>
          </w:p>
        </w:tc>
      </w:tr>
    </w:tbl>
    <w:p w14:paraId="1D4C5868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lastRenderedPageBreak/>
        <w:t>Supervisor: Danny Duke, PhD | Diagnostic Intake Clinic &amp; Pediatric Anxiety Treatment Clinic</w:t>
      </w:r>
    </w:p>
    <w:p w14:paraId="14E857E3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Conducted diagnostic interviews and treatment planning for children, adolescents, young adults, and families ages 3–22.</w:t>
      </w:r>
    </w:p>
    <w:p w14:paraId="30806B98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Provided evidence-based treatment for anxiety and related concerns, including presentations complicated by somatic symptoms, neurodevelopmental differences, disruptive behavior, and complex medical conditions.</w:t>
      </w:r>
    </w:p>
    <w:p w14:paraId="49AC6EAD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Delivered family-based CBT, ERP, TF-CBT, and narrative exposure therapy, and provided diagnostic feedback and recommendations to families.</w:t>
      </w:r>
    </w:p>
    <w:p w14:paraId="771EAF1F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Documented diagnostic assessment reports, treatment plans, and clinical notes in the electronic health record.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1D4E9649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3504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Doctoral Practicum II — Student Clinician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Children's Program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Portland,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C4ED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Sep 2022 – Jun 2023</w:t>
            </w:r>
          </w:p>
        </w:tc>
      </w:tr>
    </w:tbl>
    <w:p w14:paraId="6AE82E5B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Supervisors: Rebecca Marcin, PsyD; Zaheeda Virani, PsyD; Julia Rossi, PsyD</w:t>
      </w:r>
    </w:p>
    <w:p w14:paraId="68474FF8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Participated in comprehensive psychological and ODHS evaluations with children and adolescents and integrated data into clinical reports and recommendations.</w:t>
      </w:r>
    </w:p>
    <w:p w14:paraId="12D3C120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Presented case conceptualizations in supervision and delivered an in-house presentation to clinic staff.</w:t>
      </w:r>
    </w:p>
    <w:p w14:paraId="60A4AEE8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Observed the SPACE parent group and participated in an outcome assessment research project.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70993B00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E2A8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Doctoral Practicum I–II — Student Clinician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Psychology &amp; Comprehensive Health Clinic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Hillsboro,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221D8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2021 – Jul 2023</w:t>
            </w:r>
          </w:p>
        </w:tc>
      </w:tr>
    </w:tbl>
    <w:p w14:paraId="41795F8B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Supervisor: Niles Cook, PsyD</w:t>
      </w:r>
    </w:p>
    <w:p w14:paraId="68532A97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Provided behavioral, cognitive-behavioral, and exposure-based therapy to children, adolescents, and young adults ages 6–22, along with parent training.</w:t>
      </w:r>
    </w:p>
    <w:p w14:paraId="5995CD8D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Conducted initial intakes and psychological assessment services for youth and families from diverse and underserved backgrounds.</w:t>
      </w:r>
    </w:p>
    <w:p w14:paraId="62FB8D3C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Developed treatment plans, integrated reports, and clinical progress notes and participated in weekly supervision and clinical trainings.</w:t>
      </w:r>
    </w:p>
    <w:p w14:paraId="62CE0591" w14:textId="77777777" w:rsidR="0030072F" w:rsidRDefault="0030072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</w:p>
    <w:p w14:paraId="67663007" w14:textId="3D14D221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ADDITIONAL RELEVANT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586B2BBE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78B3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Psychometrist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Children's Program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Portland,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C440A" w14:textId="650BB719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 xml:space="preserve">Oct 2023 – </w:t>
            </w:r>
            <w:r w:rsidR="00BA13D4" w:rsidRPr="0030072F">
              <w:rPr>
                <w:rFonts w:asciiTheme="majorBidi" w:hAnsiTheme="majorBidi" w:cstheme="majorBidi"/>
                <w:sz w:val="24"/>
                <w:szCs w:val="24"/>
              </w:rPr>
              <w:t>Jun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t xml:space="preserve"> 202</w:t>
            </w:r>
            <w:r w:rsidR="00BA13D4" w:rsidRPr="0030072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</w:tbl>
    <w:p w14:paraId="2279F875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Supervisor: Stephen Beard, PsyD</w:t>
      </w:r>
    </w:p>
    <w:p w14:paraId="3C3D7194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Administered and scored cognitive, academic, and ADHD-focused assessment measures with children and adolescents ages 5–18 and documented results in the electronic health record.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7F9CB797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02C6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Clinical Assistant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Gesher Crisis Center for Children and Youth, Shalvata Psychiatric Hospital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Kfar Saba, Israel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62EC3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Jul 2015 – Jul 2017</w:t>
            </w:r>
          </w:p>
        </w:tc>
      </w:tr>
    </w:tbl>
    <w:p w14:paraId="3A3C2A5F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Supported children and adolescents with a range of mental health concerns and their families, participated in intake interviews and staff discussions, and assisted with psychological screening and integrative reports.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3992569F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2446C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Clinical Assistant / Substitute Teacher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Gesher Crisis Center for Children and Youth, Shalvata Psychiatric Hospital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Kfar Saba, Israel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A8C4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Oct 2011 – Sep 2013</w:t>
            </w:r>
          </w:p>
        </w:tc>
      </w:tr>
    </w:tbl>
    <w:p w14:paraId="3E11EF7F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lastRenderedPageBreak/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Supported children and adolescents in a psychiatric crisis setting and provided academic support, schoolwork assistance, and exam preparation.</w:t>
      </w:r>
    </w:p>
    <w:p w14:paraId="19320A00" w14:textId="77777777" w:rsidR="0030072F" w:rsidRDefault="0030072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</w:p>
    <w:p w14:paraId="74CBC17B" w14:textId="28CE9B8C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RESEARCH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771DB924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7F86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Doctoral Dissertation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B0A7A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2021 – Jun 2023</w:t>
            </w:r>
          </w:p>
        </w:tc>
      </w:tr>
    </w:tbl>
    <w:p w14:paraId="4A549D94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 xml:space="preserve">Chair: Paul Michael, PhD | </w:t>
      </w:r>
      <w:r w:rsidRPr="0030072F">
        <w:rPr>
          <w:rFonts w:asciiTheme="majorBidi" w:hAnsiTheme="majorBidi" w:cstheme="majorBidi"/>
          <w:sz w:val="24"/>
          <w:szCs w:val="24"/>
        </w:rPr>
        <w:t>Best psychological interventions for trauma among refugee minors and asylum seekers: A meta-analysis</w:t>
      </w:r>
    </w:p>
    <w:p w14:paraId="2B2E0837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Collected, coded, and analyzed scholarly literature and conducted statistical analyses to synthesize intervention outcomes.</w:t>
      </w:r>
    </w:p>
    <w:p w14:paraId="1FFDEA78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Critically evaluated study quality and produced a comprehensive meta-analysis identifying patterns in psychological interventions for trauma among refugee minors and asylum seekers.</w:t>
      </w:r>
    </w:p>
    <w:p w14:paraId="6B18B1D1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Presented findings, implications, and recommendations for future research during the dissertation defense.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22CFE2FB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A8FEB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Research Assistant — Qualitative Analysis Project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00E9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Mar 2021 – Apr 2022</w:t>
            </w:r>
          </w:p>
        </w:tc>
      </w:tr>
    </w:tbl>
    <w:p w14:paraId="1C438616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Doctoral Dissertation Student: JoAnna Sendejo | Supervisor: Allison Brandt, PhD</w:t>
      </w:r>
    </w:p>
    <w:p w14:paraId="657BB7BB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Used Interpretative Phenomenological Analysis to develop themes from qualitative interview data and assisted with Western Psychological Association conference submission and poster preparation.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4EDC4AB9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4748C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Research Assistant — Cognition Research Team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Ariel University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8031E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Oct 2009 – Jul 2010</w:t>
            </w:r>
          </w:p>
        </w:tc>
      </w:tr>
    </w:tbl>
    <w:p w14:paraId="742B7737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Supervisor: Samuel Shaki, PhD</w:t>
      </w:r>
    </w:p>
    <w:p w14:paraId="42897B48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Recruited participants, administered laboratory experiments, collected data, and maintained SPSS datasets.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69E58116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4E34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Team Member — Cognitive-Behavioral Research Team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Ariel University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3DA95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Oct 2008 – Jul 2009</w:t>
            </w:r>
          </w:p>
        </w:tc>
      </w:tr>
    </w:tbl>
    <w:p w14:paraId="249605AE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Supervisor: Ariela Gigi, PhD</w:t>
      </w:r>
    </w:p>
    <w:p w14:paraId="2A64B223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Participated in team discussions, presentations, and research procedures.</w:t>
      </w:r>
    </w:p>
    <w:p w14:paraId="6ED5CE67" w14:textId="77777777" w:rsidR="0030072F" w:rsidRDefault="0030072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</w:p>
    <w:p w14:paraId="7412BEF4" w14:textId="297B00AE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PRESENTATIONS</w:t>
      </w:r>
    </w:p>
    <w:p w14:paraId="0E349978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Jbarah, H. (2023, March 2). Revisiting the serotonin hypothesis of depression [In-house presentation]. Children’s Program, Portland, OR.</w:t>
      </w:r>
    </w:p>
    <w:p w14:paraId="424628A2" w14:textId="77777777" w:rsidR="00BA13D4" w:rsidRPr="0030072F" w:rsidRDefault="00BA13D4">
      <w:pPr>
        <w:keepLines/>
        <w:rPr>
          <w:rFonts w:asciiTheme="majorBidi" w:hAnsiTheme="majorBidi" w:cstheme="majorBidi"/>
          <w:sz w:val="24"/>
          <w:szCs w:val="24"/>
        </w:rPr>
      </w:pPr>
    </w:p>
    <w:p w14:paraId="12F0499E" w14:textId="1192A810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 xml:space="preserve">Sendejo, J., Jbarah, H., Sabado, J., &amp; Christian-Brandt, A. (2022, April </w:t>
      </w:r>
      <w:r w:rsidRPr="0030072F">
        <w:rPr>
          <w:rFonts w:asciiTheme="majorBidi" w:hAnsiTheme="majorBidi" w:cstheme="majorBidi"/>
          <w:sz w:val="24"/>
          <w:szCs w:val="24"/>
        </w:rPr>
        <w:t>28–May 1). Examining school staff perceptions of a trauma-informed care initiative across time: A qualitative analysis [Poster session]. Western Psychological Association Annual Convention, Portland, OR.</w:t>
      </w:r>
    </w:p>
    <w:p w14:paraId="24A2DB43" w14:textId="77777777" w:rsidR="00BA13D4" w:rsidRPr="0030072F" w:rsidRDefault="00BA13D4">
      <w:pPr>
        <w:keepLines/>
        <w:rPr>
          <w:rFonts w:asciiTheme="majorBidi" w:hAnsiTheme="majorBidi" w:cstheme="majorBidi"/>
          <w:sz w:val="24"/>
          <w:szCs w:val="24"/>
        </w:rPr>
      </w:pPr>
    </w:p>
    <w:p w14:paraId="2744EEA5" w14:textId="189198E2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Jbarah, H., Jabali, A., &amp; Gigi, A. (2012, November 5–8). Cultural differences in reacting to terrorism [Conference presentation]. Acculturative Stress &amp; Coping with Cultural Transition Conference, Tel Aviv, Israel.</w:t>
      </w:r>
    </w:p>
    <w:p w14:paraId="1A83E4EB" w14:textId="77777777" w:rsidR="006A33E0" w:rsidRPr="0030072F" w:rsidRDefault="00084D0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lastRenderedPageBreak/>
        <w:t>TEACHING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1B9388BF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1CEF5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Teaching Assistant — Advanced Statistics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 xml:space="preserve">Pacific University School of 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t>Graduate Psychology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Hillsboro,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D60B2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Jan 2023 – Apr 2023</w:t>
            </w:r>
          </w:p>
        </w:tc>
      </w:tr>
    </w:tbl>
    <w:p w14:paraId="05F1D970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Instructor: Paul G. Michael, PhD</w:t>
      </w:r>
    </w:p>
    <w:p w14:paraId="2A2F4D32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Held Zoom meetings to support students with course material and assignments and graded weekly lab assignments.</w:t>
      </w:r>
    </w:p>
    <w:p w14:paraId="0BF67BC9" w14:textId="77777777" w:rsidR="0030072F" w:rsidRDefault="0030072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</w:p>
    <w:p w14:paraId="73B130C8" w14:textId="5E2D53D8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PROFESSIONAL SERVICE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6590E181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95CA5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Child Emphasis Graduate Assistant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 School of Graduate Psychology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06AC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2021 – Jul 2023</w:t>
            </w:r>
          </w:p>
        </w:tc>
      </w:tr>
    </w:tbl>
    <w:p w14:paraId="0227F6B9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Faculty: Catherine Miller, PhD, ABPP</w:t>
      </w:r>
    </w:p>
    <w:p w14:paraId="5230B70D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Planned child emphasis gatherings and cohort meetings, supported the emphasis director, developed online resources, and coordinated inter-cohort internship symposia.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750F4C30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B4F22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Student Association Representative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 School of Graduate Psychology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Hillsboro,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79AED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Sep 2022 – Jul 2023</w:t>
            </w:r>
          </w:p>
        </w:tc>
      </w:tr>
    </w:tbl>
    <w:p w14:paraId="66EAC253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 xml:space="preserve">Represented student concerns in association, faculty, and program leadership meetings and advocated for </w:t>
      </w:r>
      <w:r w:rsidRPr="0030072F">
        <w:rPr>
          <w:rFonts w:asciiTheme="majorBidi" w:hAnsiTheme="majorBidi" w:cstheme="majorBidi"/>
          <w:sz w:val="24"/>
          <w:szCs w:val="24"/>
        </w:rPr>
        <w:t>student needs.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05941130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DD1C7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Student Ambassador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 School of Graduate Psychology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Hillsboro,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5A127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2021 – Jul 2023</w:t>
            </w:r>
          </w:p>
        </w:tc>
      </w:tr>
    </w:tbl>
    <w:p w14:paraId="1C6424DF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Welcomed prospective students, led campus tours, participated in open houses, and answered questions about program fit and training goals.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1069A879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4EF6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Graduate Assistant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 School of Graduate Psychology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D05F0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2020 – Jul 2021</w:t>
            </w:r>
          </w:p>
        </w:tc>
      </w:tr>
    </w:tbl>
    <w:p w14:paraId="4070ED2B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Faculty: Allison Brandt, PhD</w:t>
      </w:r>
    </w:p>
    <w:p w14:paraId="474761D6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Compiled equity, diversity, and inclusion resources for BIPOC graduate students and other minoritized students and supported Child Emphasis programming.</w:t>
      </w:r>
    </w:p>
    <w:p w14:paraId="6FC09CCB" w14:textId="77777777" w:rsidR="0030072F" w:rsidRDefault="0030072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</w:p>
    <w:p w14:paraId="18813911" w14:textId="1425231C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COMMUNITY OUTREACH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7CCB5B1E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7115A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Doctoral Practicum Student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Forest Grove Community School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Forest Grove,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16ACE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Apr 2022 – Jun 2022</w:t>
            </w:r>
          </w:p>
        </w:tc>
      </w:tr>
    </w:tbl>
    <w:p w14:paraId="20737886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Supervisor: Niles Cook, PsyD</w:t>
      </w:r>
    </w:p>
    <w:p w14:paraId="08E37271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Provided weekly behavioral and social-emotional group interventions for fifth-grade students.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6B71CDDB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10A6" w14:textId="16C265EB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Graduate Assistant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</w:r>
            <w:proofErr w:type="spellStart"/>
            <w:r w:rsidRPr="0030072F">
              <w:rPr>
                <w:rFonts w:asciiTheme="majorBidi" w:hAnsiTheme="majorBidi" w:cstheme="majorBidi"/>
                <w:sz w:val="24"/>
                <w:szCs w:val="24"/>
              </w:rPr>
              <w:t>Sabiduría</w:t>
            </w:r>
            <w:proofErr w:type="spellEnd"/>
            <w:r w:rsidRPr="0030072F">
              <w:rPr>
                <w:rFonts w:asciiTheme="majorBidi" w:hAnsiTheme="majorBidi" w:cstheme="majorBidi"/>
                <w:sz w:val="24"/>
                <w:szCs w:val="24"/>
              </w:rPr>
              <w:t xml:space="preserve"> Emphasis, Pacific University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Hillsboro,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D819A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May 2021 – Jul 2021</w:t>
            </w:r>
          </w:p>
        </w:tc>
      </w:tr>
    </w:tbl>
    <w:p w14:paraId="07F32D65" w14:textId="77777777" w:rsidR="006A33E0" w:rsidRPr="0030072F" w:rsidRDefault="00084D0F">
      <w:pPr>
        <w:keepLines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Supervisor: Ruth Zúñiga, PhD</w:t>
      </w:r>
    </w:p>
    <w:p w14:paraId="17211F49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lastRenderedPageBreak/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Helped prepare wellness care packages for Latinx families and older adults and supported virtual event setup.</w:t>
      </w:r>
    </w:p>
    <w:p w14:paraId="684D3271" w14:textId="77777777" w:rsidR="0030072F" w:rsidRDefault="0030072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</w:p>
    <w:p w14:paraId="6CB9F1B5" w14:textId="05B41318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INTERPROFESSIONAL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6216A372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A3D1" w14:textId="24861C2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Interprofessional Case Conference — School-Based Practice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University, College of Health Professions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Hillsboro,</w:t>
            </w:r>
            <w:r w:rsidR="00BA13D4"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>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B5487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Mar 2021</w:t>
            </w:r>
          </w:p>
        </w:tc>
      </w:tr>
    </w:tbl>
    <w:p w14:paraId="1989358B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 xml:space="preserve">Collaborated with interprofessional students to examine team roles and </w:t>
      </w:r>
      <w:r w:rsidRPr="0030072F">
        <w:rPr>
          <w:rFonts w:asciiTheme="majorBidi" w:hAnsiTheme="majorBidi" w:cstheme="majorBidi"/>
          <w:sz w:val="24"/>
          <w:szCs w:val="24"/>
        </w:rPr>
        <w:t>responsibilities in supporting students in school-based settings.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3020AC3C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7C2E7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Interprofessional Case Conference — Social Determinants of Health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University, College of Health Professions</w:t>
            </w:r>
            <w:r w:rsidRPr="0030072F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| Hillsboro, OR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CF49A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Feb 2021</w:t>
            </w:r>
          </w:p>
        </w:tc>
      </w:tr>
    </w:tbl>
    <w:p w14:paraId="707C5009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Worked in interprofessional teams to develop strategies addressing health and healthcare needs and clarify team roles in patient care.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1EFC2C21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76C18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Foundations of Interprofessional Competence Course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br/>
              <w:t>Pacific University, College of Health Professions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B41A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Feb 2021 – Mar 2021</w:t>
            </w:r>
          </w:p>
        </w:tc>
      </w:tr>
    </w:tbl>
    <w:p w14:paraId="4B35A9EE" w14:textId="77777777" w:rsidR="006A33E0" w:rsidRPr="0030072F" w:rsidRDefault="00084D0F">
      <w:pPr>
        <w:keepLines/>
        <w:ind w:left="259" w:hanging="173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30072F">
        <w:rPr>
          <w:rFonts w:asciiTheme="majorBidi" w:hAnsiTheme="majorBidi" w:cstheme="majorBidi"/>
          <w:sz w:val="24"/>
          <w:szCs w:val="24"/>
        </w:rPr>
        <w:t>Collaborated with health professions students on case-based teamwork and developed competency in interprofessional practice.</w:t>
      </w:r>
    </w:p>
    <w:p w14:paraId="16CB863A" w14:textId="77777777" w:rsidR="0030072F" w:rsidRDefault="0030072F">
      <w:pPr>
        <w:pStyle w:val="CVSection"/>
        <w:keepNext/>
        <w:keepLines/>
        <w:pBdr>
          <w:bottom w:val="single" w:sz="6" w:space="1" w:color="808080"/>
        </w:pBdr>
        <w:rPr>
          <w:rFonts w:asciiTheme="majorBidi" w:hAnsiTheme="majorBidi" w:cstheme="majorBidi"/>
          <w:sz w:val="24"/>
          <w:szCs w:val="24"/>
        </w:rPr>
      </w:pPr>
    </w:p>
    <w:p w14:paraId="64C4F549" w14:textId="74951820" w:rsidR="006A33E0" w:rsidRPr="0030072F" w:rsidRDefault="00084D0F" w:rsidP="0030072F">
      <w:pPr>
        <w:pStyle w:val="CVSection"/>
        <w:keepNext/>
        <w:keepLines/>
        <w:pBdr>
          <w:bottom w:val="single" w:sz="6" w:space="1" w:color="808080"/>
        </w:pBdr>
        <w:spacing w:before="0"/>
        <w:rPr>
          <w:rFonts w:asciiTheme="majorBidi" w:hAnsiTheme="majorBidi" w:cstheme="majorBidi"/>
          <w:sz w:val="24"/>
          <w:szCs w:val="24"/>
        </w:rPr>
      </w:pPr>
      <w:r w:rsidRPr="0030072F">
        <w:rPr>
          <w:rFonts w:asciiTheme="majorBidi" w:hAnsiTheme="majorBidi" w:cstheme="majorBidi"/>
          <w:sz w:val="24"/>
          <w:szCs w:val="24"/>
        </w:rPr>
        <w:t>HONORS &amp; AWARDS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6A33E0" w:rsidRPr="0030072F" w14:paraId="1A7312A0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EBF3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Outstanding Graduate Award, Pacific University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2C1D6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2025</w:t>
            </w:r>
          </w:p>
        </w:tc>
      </w:tr>
      <w:tr w:rsidR="006A33E0" w:rsidRPr="0030072F" w14:paraId="01E1C9AF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E3C78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HEAL Scholarship Award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B837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2023 – Aug 2024</w:t>
            </w:r>
          </w:p>
        </w:tc>
      </w:tr>
      <w:tr w:rsidR="006A33E0" w:rsidRPr="0030072F" w14:paraId="564D9A7F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FECA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 xml:space="preserve">Pacific University SGP Graduate </w:t>
            </w:r>
            <w:r w:rsidRPr="0030072F">
              <w:rPr>
                <w:rFonts w:asciiTheme="majorBidi" w:hAnsiTheme="majorBidi" w:cstheme="majorBidi"/>
                <w:sz w:val="24"/>
                <w:szCs w:val="24"/>
              </w:rPr>
              <w:t>Assistantship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55869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Aug 2020 – Jul 2023</w:t>
            </w:r>
          </w:p>
        </w:tc>
      </w:tr>
      <w:tr w:rsidR="006A33E0" w:rsidRPr="0030072F" w14:paraId="1A1A3363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CD89E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Dean's Honor List, University of Haifa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F277A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Jun 2016</w:t>
            </w:r>
          </w:p>
        </w:tc>
      </w:tr>
      <w:tr w:rsidR="006A33E0" w:rsidRPr="0030072F" w14:paraId="7B37FFB9" w14:textId="77777777">
        <w:trPr>
          <w:jc w:val="center"/>
        </w:trPr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1C0D" w14:textId="77777777" w:rsidR="006A33E0" w:rsidRPr="0030072F" w:rsidRDefault="00084D0F">
            <w:pPr>
              <w:pStyle w:val="CVEntry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Dean's Honor List, Ariel University of Samaria</w:t>
            </w:r>
          </w:p>
        </w:tc>
        <w:tc>
          <w:tcPr>
            <w:tcW w:w="51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B1CAD" w14:textId="77777777" w:rsidR="006A33E0" w:rsidRPr="0030072F" w:rsidRDefault="00084D0F">
            <w:pPr>
              <w:pStyle w:val="CVEntry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0072F">
              <w:rPr>
                <w:rFonts w:asciiTheme="majorBidi" w:hAnsiTheme="majorBidi" w:cstheme="majorBidi"/>
                <w:sz w:val="24"/>
                <w:szCs w:val="24"/>
              </w:rPr>
              <w:t>Sep 2007</w:t>
            </w:r>
          </w:p>
        </w:tc>
      </w:tr>
    </w:tbl>
    <w:p w14:paraId="3B4D87AB" w14:textId="77777777" w:rsidR="00B8412A" w:rsidRPr="0030072F" w:rsidRDefault="00B8412A">
      <w:pPr>
        <w:rPr>
          <w:rFonts w:asciiTheme="majorBidi" w:hAnsiTheme="majorBidi" w:cstheme="majorBidi"/>
          <w:sz w:val="24"/>
          <w:szCs w:val="24"/>
        </w:rPr>
      </w:pPr>
    </w:p>
    <w:sectPr w:rsidR="00B8412A" w:rsidRPr="0030072F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A27EB" w14:textId="77777777" w:rsidR="00B8412A" w:rsidRDefault="00B8412A">
      <w:pPr>
        <w:spacing w:after="0"/>
      </w:pPr>
      <w:r>
        <w:separator/>
      </w:r>
    </w:p>
  </w:endnote>
  <w:endnote w:type="continuationSeparator" w:id="0">
    <w:p w14:paraId="03072F7D" w14:textId="77777777" w:rsidR="00B8412A" w:rsidRDefault="00B841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17755" w14:textId="77777777" w:rsidR="006A33E0" w:rsidRDefault="00084D0F">
    <w:pPr>
      <w:pStyle w:val="Footer"/>
      <w:jc w:val="center"/>
    </w:pPr>
    <w:r>
      <w:rPr>
        <w:sz w:val="16"/>
      </w:rPr>
      <w:t xml:space="preserve">Hiba Jbarah, PsyD  |  CV  |  </w:t>
    </w:r>
    <w:r>
      <w:fldChar w:fldCharType="begin"/>
    </w:r>
    <w:r>
      <w:instrText>PAGE</w:instrText>
    </w:r>
    <w:r>
      <w:fldChar w:fldCharType="separate"/>
    </w:r>
    <w:r w:rsidR="00BA13D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B1432" w14:textId="77777777" w:rsidR="00B8412A" w:rsidRDefault="00B8412A">
      <w:pPr>
        <w:spacing w:after="0"/>
      </w:pPr>
      <w:r>
        <w:separator/>
      </w:r>
    </w:p>
  </w:footnote>
  <w:footnote w:type="continuationSeparator" w:id="0">
    <w:p w14:paraId="05EA68F4" w14:textId="77777777" w:rsidR="00B8412A" w:rsidRDefault="00B841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1992684">
    <w:abstractNumId w:val="8"/>
  </w:num>
  <w:num w:numId="2" w16cid:durableId="585457651">
    <w:abstractNumId w:val="6"/>
  </w:num>
  <w:num w:numId="3" w16cid:durableId="905721404">
    <w:abstractNumId w:val="5"/>
  </w:num>
  <w:num w:numId="4" w16cid:durableId="1665083315">
    <w:abstractNumId w:val="4"/>
  </w:num>
  <w:num w:numId="5" w16cid:durableId="567302354">
    <w:abstractNumId w:val="7"/>
  </w:num>
  <w:num w:numId="6" w16cid:durableId="1170484815">
    <w:abstractNumId w:val="3"/>
  </w:num>
  <w:num w:numId="7" w16cid:durableId="375205503">
    <w:abstractNumId w:val="2"/>
  </w:num>
  <w:num w:numId="8" w16cid:durableId="331612695">
    <w:abstractNumId w:val="1"/>
  </w:num>
  <w:num w:numId="9" w16cid:durableId="27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D0F"/>
    <w:rsid w:val="00095251"/>
    <w:rsid w:val="0015074B"/>
    <w:rsid w:val="0029639D"/>
    <w:rsid w:val="0030072F"/>
    <w:rsid w:val="00326F90"/>
    <w:rsid w:val="0058280A"/>
    <w:rsid w:val="006A33E0"/>
    <w:rsid w:val="00AA1D8D"/>
    <w:rsid w:val="00B47730"/>
    <w:rsid w:val="00B8412A"/>
    <w:rsid w:val="00BA13D4"/>
    <w:rsid w:val="00CB0664"/>
    <w:rsid w:val="00FC0D49"/>
    <w:rsid w:val="00FC693F"/>
    <w:rsid w:val="00FF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94984E"/>
  <w14:defaultImageDpi w14:val="300"/>
  <w15:docId w15:val="{AC6F0CCA-C70E-2F45-A71D-6390FD79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 Name"/>
    <w:pPr>
      <w:spacing w:after="40"/>
    </w:pPr>
    <w:rPr>
      <w:rFonts w:ascii="Aptos" w:hAnsi="Aptos"/>
      <w:b/>
      <w:sz w:val="34"/>
    </w:rPr>
  </w:style>
  <w:style w:type="paragraph" w:customStyle="1" w:styleId="CVSubtitle">
    <w:name w:val="CV Subtitle"/>
    <w:pPr>
      <w:spacing w:after="160"/>
    </w:pPr>
    <w:rPr>
      <w:rFonts w:ascii="Aptos" w:hAnsi="Aptos"/>
      <w:sz w:val="20"/>
    </w:rPr>
  </w:style>
  <w:style w:type="paragraph" w:customStyle="1" w:styleId="CVSection">
    <w:name w:val="CV Section"/>
    <w:pPr>
      <w:spacing w:before="160" w:after="60"/>
    </w:pPr>
    <w:rPr>
      <w:rFonts w:ascii="Aptos" w:hAnsi="Aptos"/>
      <w:b/>
    </w:rPr>
  </w:style>
  <w:style w:type="paragraph" w:customStyle="1" w:styleId="CVEntry">
    <w:name w:val="CV Entry"/>
    <w:pPr>
      <w:spacing w:before="80" w:after="0"/>
    </w:pPr>
    <w:rPr>
      <w:rFonts w:ascii="Aptos" w:hAnsi="Aptos"/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Hiba Jbarah, PsyD - Curriculum Vitae</dc:title>
  <dc:subject>Updated curriculum vitae, September 2026</dc:subject>
  <dc:creator>Hiba Jbarah</dc:creator>
  <cp:keywords/>
  <dc:description>generated by python-docx</dc:description>
  <cp:lastModifiedBy>Hiba Jbarah</cp:lastModifiedBy>
  <cp:revision>6</cp:revision>
  <dcterms:created xsi:type="dcterms:W3CDTF">2013-12-23T23:15:00Z</dcterms:created>
  <dcterms:modified xsi:type="dcterms:W3CDTF">2026-09-22T16:26:00Z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460682e4-6a2b-42fe-94c6-1ce2e3de5592</vt:lpwstr>
  </property>
</Properties>
</file>